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4BE7" w14:textId="40711FE0" w:rsidR="001D0363" w:rsidRDefault="001D0363" w:rsidP="00234832">
      <w:pPr>
        <w:jc w:val="center"/>
        <w:rPr>
          <w:rFonts w:ascii="Comic Sans MS" w:hAnsi="Comic Sans MS"/>
          <w:b/>
          <w:bCs/>
          <w:sz w:val="24"/>
          <w:szCs w:val="24"/>
          <w:u w:val="single"/>
        </w:rPr>
      </w:pPr>
      <w:r>
        <w:rPr>
          <w:rFonts w:ascii="Comic Sans MS" w:hAnsi="Comic Sans MS"/>
          <w:b/>
          <w:bCs/>
          <w:sz w:val="24"/>
          <w:szCs w:val="24"/>
          <w:u w:val="single"/>
        </w:rPr>
        <w:t>BURRINGHAM PARISH COUNCIL</w:t>
      </w:r>
    </w:p>
    <w:p w14:paraId="12A37F9D" w14:textId="463CE0E8" w:rsidR="001D0363" w:rsidRPr="00234832" w:rsidRDefault="001D0363" w:rsidP="00234832">
      <w:pPr>
        <w:rPr>
          <w:rFonts w:ascii="Comic Sans MS" w:hAnsi="Comic Sans MS"/>
          <w:sz w:val="24"/>
          <w:szCs w:val="24"/>
        </w:rPr>
      </w:pPr>
      <w:r>
        <w:rPr>
          <w:rFonts w:ascii="Comic Sans MS" w:hAnsi="Comic Sans MS"/>
          <w:sz w:val="24"/>
          <w:szCs w:val="24"/>
        </w:rPr>
        <w:t>Paper relating to the business transacted in lieu of the March &amp; April 2020 meeting of Burringham Parish Council</w:t>
      </w:r>
      <w:r w:rsidR="00E22043">
        <w:rPr>
          <w:rFonts w:ascii="Comic Sans MS" w:hAnsi="Comic Sans MS"/>
          <w:sz w:val="24"/>
          <w:szCs w:val="24"/>
        </w:rPr>
        <w:t>.</w:t>
      </w:r>
      <w:r w:rsidR="00234832">
        <w:rPr>
          <w:rFonts w:ascii="Comic Sans MS" w:hAnsi="Comic Sans MS"/>
          <w:sz w:val="24"/>
          <w:szCs w:val="24"/>
        </w:rPr>
        <w:t xml:space="preserve"> </w:t>
      </w:r>
      <w:r w:rsidR="00E22043">
        <w:rPr>
          <w:rFonts w:ascii="Comic Sans MS" w:hAnsi="Comic Sans MS"/>
          <w:sz w:val="24"/>
          <w:szCs w:val="24"/>
        </w:rPr>
        <w:t>C</w:t>
      </w:r>
      <w:r w:rsidR="00234832">
        <w:rPr>
          <w:rFonts w:ascii="Comic Sans MS" w:hAnsi="Comic Sans MS"/>
          <w:sz w:val="24"/>
          <w:szCs w:val="24"/>
        </w:rPr>
        <w:t xml:space="preserve"> </w:t>
      </w:r>
      <w:r>
        <w:rPr>
          <w:rFonts w:ascii="Comic Sans MS" w:hAnsi="Comic Sans MS"/>
          <w:sz w:val="24"/>
          <w:szCs w:val="24"/>
        </w:rPr>
        <w:t>L Humble – Clerk to the Parish Council           Dated – 30.04.2020</w:t>
      </w:r>
      <w:r w:rsidR="00234832">
        <w:rPr>
          <w:rFonts w:ascii="Comic Sans MS" w:hAnsi="Comic Sans MS"/>
          <w:sz w:val="24"/>
          <w:szCs w:val="24"/>
        </w:rPr>
        <w:t xml:space="preserve">                  </w:t>
      </w:r>
      <w:r>
        <w:rPr>
          <w:rFonts w:ascii="Comic Sans MS" w:hAnsi="Comic Sans MS"/>
          <w:sz w:val="24"/>
          <w:szCs w:val="24"/>
        </w:rPr>
        <w:t>To – Website and all Parish Council members</w:t>
      </w:r>
      <w:r w:rsidR="00234832">
        <w:rPr>
          <w:rFonts w:ascii="Comic Sans MS" w:hAnsi="Comic Sans MS"/>
          <w:sz w:val="24"/>
          <w:szCs w:val="24"/>
        </w:rPr>
        <w:t xml:space="preserve">                                                        ----------------------------------------------------------------------------------------- 1.        </w:t>
      </w:r>
      <w:r w:rsidRPr="00234832">
        <w:rPr>
          <w:rFonts w:ascii="Comic Sans MS" w:hAnsi="Comic Sans MS"/>
          <w:b/>
          <w:bCs/>
          <w:sz w:val="24"/>
          <w:szCs w:val="24"/>
        </w:rPr>
        <w:t>Councillor/Clerk updat</w:t>
      </w:r>
      <w:r w:rsidR="00234832" w:rsidRPr="00234832">
        <w:rPr>
          <w:rFonts w:ascii="Comic Sans MS" w:hAnsi="Comic Sans MS"/>
          <w:b/>
          <w:bCs/>
          <w:sz w:val="24"/>
          <w:szCs w:val="24"/>
        </w:rPr>
        <w:t>e</w:t>
      </w:r>
    </w:p>
    <w:p w14:paraId="5C700055" w14:textId="34E515D5" w:rsidR="001D0363" w:rsidRDefault="001D0363" w:rsidP="001D0363">
      <w:pPr>
        <w:pStyle w:val="ListParagraph"/>
        <w:numPr>
          <w:ilvl w:val="0"/>
          <w:numId w:val="2"/>
        </w:numPr>
        <w:rPr>
          <w:rFonts w:ascii="Comic Sans MS" w:hAnsi="Comic Sans MS"/>
          <w:sz w:val="24"/>
          <w:szCs w:val="24"/>
        </w:rPr>
      </w:pPr>
      <w:r>
        <w:rPr>
          <w:rFonts w:ascii="Comic Sans MS" w:hAnsi="Comic Sans MS"/>
          <w:sz w:val="24"/>
          <w:szCs w:val="24"/>
        </w:rPr>
        <w:t>Meetings should not take place for the foreseeable future. Powers should be devolved to the Chairman and Clerk. ‘Remote’ meetings can take place – although it is recognised that this is not always feasible. Information may be passed onto Parish Councillors through email correspondence, which the Chairperson will pass onto any Councillor who is not on email. Email decisions by Councillors are not lawful.</w:t>
      </w:r>
    </w:p>
    <w:p w14:paraId="53836877" w14:textId="3679B470" w:rsidR="001D0363" w:rsidRDefault="001D0363" w:rsidP="001D0363">
      <w:pPr>
        <w:pStyle w:val="ListParagraph"/>
        <w:numPr>
          <w:ilvl w:val="0"/>
          <w:numId w:val="2"/>
        </w:numPr>
        <w:rPr>
          <w:rFonts w:ascii="Comic Sans MS" w:hAnsi="Comic Sans MS"/>
          <w:sz w:val="24"/>
          <w:szCs w:val="24"/>
        </w:rPr>
      </w:pPr>
      <w:r>
        <w:rPr>
          <w:rFonts w:ascii="Comic Sans MS" w:hAnsi="Comic Sans MS"/>
          <w:sz w:val="24"/>
          <w:szCs w:val="24"/>
        </w:rPr>
        <w:t>The current Chairperson and Vice Chairperson remains in office until such a time that an Annual Council meeting can take place.</w:t>
      </w:r>
    </w:p>
    <w:p w14:paraId="2D06DEDB" w14:textId="7987BCE8" w:rsidR="001D0363" w:rsidRDefault="001D0363" w:rsidP="001D0363">
      <w:pPr>
        <w:pStyle w:val="ListParagraph"/>
        <w:numPr>
          <w:ilvl w:val="0"/>
          <w:numId w:val="2"/>
        </w:numPr>
        <w:rPr>
          <w:rFonts w:ascii="Comic Sans MS" w:hAnsi="Comic Sans MS"/>
          <w:sz w:val="24"/>
          <w:szCs w:val="24"/>
        </w:rPr>
      </w:pPr>
      <w:r>
        <w:rPr>
          <w:rFonts w:ascii="Comic Sans MS" w:hAnsi="Comic Sans MS"/>
          <w:sz w:val="24"/>
          <w:szCs w:val="24"/>
        </w:rPr>
        <w:t>The Annual Audit deadlines have been postponed until 30.09.2020. The year end accounts have been prepared and are will be with the Internal Auditor shortly.</w:t>
      </w:r>
    </w:p>
    <w:p w14:paraId="365D8A8E" w14:textId="42C840FF" w:rsidR="001D0363" w:rsidRPr="00E22043" w:rsidRDefault="001D0363" w:rsidP="00E22043">
      <w:pPr>
        <w:pStyle w:val="ListParagraph"/>
        <w:numPr>
          <w:ilvl w:val="0"/>
          <w:numId w:val="5"/>
        </w:numPr>
        <w:rPr>
          <w:rFonts w:ascii="Comic Sans MS" w:hAnsi="Comic Sans MS"/>
          <w:b/>
          <w:bCs/>
          <w:sz w:val="24"/>
          <w:szCs w:val="24"/>
        </w:rPr>
      </w:pPr>
      <w:r w:rsidRPr="00E22043">
        <w:rPr>
          <w:rFonts w:ascii="Comic Sans MS" w:hAnsi="Comic Sans MS"/>
          <w:b/>
          <w:bCs/>
          <w:sz w:val="24"/>
          <w:szCs w:val="24"/>
        </w:rPr>
        <w:t>Planning Applications</w:t>
      </w:r>
    </w:p>
    <w:p w14:paraId="74D4C313" w14:textId="644F53AD" w:rsidR="00263738" w:rsidRPr="00234832" w:rsidRDefault="00263738" w:rsidP="00234832">
      <w:pPr>
        <w:pStyle w:val="ListParagraph"/>
        <w:numPr>
          <w:ilvl w:val="0"/>
          <w:numId w:val="2"/>
        </w:numPr>
        <w:rPr>
          <w:rFonts w:ascii="Comic Sans MS" w:hAnsi="Comic Sans MS"/>
          <w:sz w:val="24"/>
          <w:szCs w:val="24"/>
        </w:rPr>
      </w:pPr>
      <w:r w:rsidRPr="00263738">
        <w:rPr>
          <w:rFonts w:ascii="Comic Sans MS" w:hAnsi="Comic Sans MS"/>
          <w:sz w:val="24"/>
          <w:szCs w:val="24"/>
        </w:rPr>
        <w:t>Appeal Decision – PA/2018/820 - AE Fowler – Appeal dismissed</w:t>
      </w:r>
    </w:p>
    <w:p w14:paraId="16EFAFEE" w14:textId="6299E839" w:rsidR="00263738" w:rsidRPr="00E22043" w:rsidRDefault="00263738" w:rsidP="00E22043">
      <w:pPr>
        <w:pStyle w:val="ListParagraph"/>
        <w:numPr>
          <w:ilvl w:val="0"/>
          <w:numId w:val="5"/>
        </w:numPr>
        <w:rPr>
          <w:rFonts w:ascii="Comic Sans MS" w:hAnsi="Comic Sans MS"/>
          <w:b/>
          <w:bCs/>
          <w:sz w:val="24"/>
          <w:szCs w:val="24"/>
        </w:rPr>
      </w:pPr>
      <w:r w:rsidRPr="00E22043">
        <w:rPr>
          <w:rFonts w:ascii="Comic Sans MS" w:hAnsi="Comic Sans MS"/>
          <w:b/>
          <w:bCs/>
          <w:sz w:val="24"/>
          <w:szCs w:val="24"/>
        </w:rPr>
        <w:t>Finance – non confidential payments</w:t>
      </w:r>
    </w:p>
    <w:p w14:paraId="7D039589" w14:textId="77777777" w:rsidR="00263738" w:rsidRDefault="00263738" w:rsidP="00263738">
      <w:pPr>
        <w:pStyle w:val="ListParagraph"/>
        <w:rPr>
          <w:rFonts w:ascii="Comic Sans MS" w:hAnsi="Comic Sans MS"/>
          <w:sz w:val="24"/>
          <w:szCs w:val="24"/>
        </w:rPr>
      </w:pPr>
      <w:r>
        <w:rPr>
          <w:rFonts w:ascii="Comic Sans MS" w:hAnsi="Comic Sans MS"/>
          <w:sz w:val="24"/>
          <w:szCs w:val="24"/>
        </w:rPr>
        <w:t xml:space="preserve">March 2020 – </w:t>
      </w:r>
      <w:r w:rsidRPr="00263738">
        <w:rPr>
          <w:rFonts w:ascii="Comic Sans MS" w:hAnsi="Comic Sans MS"/>
          <w:b/>
          <w:bCs/>
          <w:sz w:val="24"/>
          <w:szCs w:val="24"/>
        </w:rPr>
        <w:t>Paid Out</w:t>
      </w:r>
    </w:p>
    <w:p w14:paraId="4F3B6826" w14:textId="768F92E7" w:rsidR="00263738" w:rsidRPr="00263738" w:rsidRDefault="00263738" w:rsidP="00263738">
      <w:pPr>
        <w:pStyle w:val="ListParagraph"/>
        <w:rPr>
          <w:rFonts w:ascii="Comic Sans MS" w:hAnsi="Comic Sans MS"/>
          <w:sz w:val="24"/>
          <w:szCs w:val="24"/>
        </w:rPr>
      </w:pPr>
      <w:r w:rsidRPr="00263738">
        <w:rPr>
          <w:rFonts w:ascii="Comic Sans MS" w:hAnsi="Comic Sans MS"/>
          <w:sz w:val="24"/>
          <w:szCs w:val="24"/>
        </w:rPr>
        <w:t>Burringham Village Hall (reimbursement for Guides)</w:t>
      </w:r>
      <w:r w:rsidRPr="00263738">
        <w:rPr>
          <w:rFonts w:ascii="Comic Sans MS" w:hAnsi="Comic Sans MS"/>
          <w:sz w:val="24"/>
          <w:szCs w:val="24"/>
        </w:rPr>
        <w:tab/>
        <w:t>£30.00</w:t>
      </w:r>
    </w:p>
    <w:p w14:paraId="35175F55" w14:textId="13F79E2F" w:rsidR="00263738" w:rsidRPr="00263738" w:rsidRDefault="00263738" w:rsidP="00263738">
      <w:pPr>
        <w:pStyle w:val="ListParagraph"/>
        <w:rPr>
          <w:rFonts w:ascii="Comic Sans MS" w:hAnsi="Comic Sans MS"/>
          <w:sz w:val="24"/>
          <w:szCs w:val="24"/>
        </w:rPr>
      </w:pPr>
      <w:r w:rsidRPr="00263738">
        <w:rPr>
          <w:rFonts w:ascii="Comic Sans MS" w:hAnsi="Comic Sans MS"/>
          <w:sz w:val="24"/>
          <w:szCs w:val="24"/>
        </w:rPr>
        <w:t>D Wattam</w:t>
      </w:r>
      <w:r>
        <w:rPr>
          <w:rFonts w:ascii="Comic Sans MS" w:hAnsi="Comic Sans MS"/>
          <w:sz w:val="24"/>
          <w:szCs w:val="24"/>
        </w:rPr>
        <w:t xml:space="preserve"> (handyman)</w:t>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t>£110.25</w:t>
      </w:r>
    </w:p>
    <w:p w14:paraId="40675090" w14:textId="77777777" w:rsidR="00263738" w:rsidRDefault="00263738" w:rsidP="00263738">
      <w:pPr>
        <w:pStyle w:val="ListParagraph"/>
        <w:rPr>
          <w:rFonts w:ascii="Comic Sans MS" w:hAnsi="Comic Sans MS"/>
          <w:sz w:val="24"/>
          <w:szCs w:val="24"/>
        </w:rPr>
      </w:pPr>
      <w:r w:rsidRPr="00263738">
        <w:rPr>
          <w:rFonts w:ascii="Comic Sans MS" w:hAnsi="Comic Sans MS"/>
          <w:sz w:val="24"/>
          <w:szCs w:val="24"/>
        </w:rPr>
        <w:t>D Oldfield (leaflets for event)</w:t>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r>
      <w:r w:rsidRPr="00263738">
        <w:rPr>
          <w:rFonts w:ascii="Comic Sans MS" w:hAnsi="Comic Sans MS"/>
          <w:sz w:val="24"/>
          <w:szCs w:val="24"/>
        </w:rPr>
        <w:tab/>
        <w:t>£50.00</w:t>
      </w:r>
    </w:p>
    <w:p w14:paraId="12296ED1" w14:textId="77777777" w:rsidR="00263738" w:rsidRDefault="00263738" w:rsidP="00263738">
      <w:pPr>
        <w:pStyle w:val="ListParagraph"/>
        <w:rPr>
          <w:rFonts w:ascii="Comic Sans MS" w:hAnsi="Comic Sans MS"/>
          <w:sz w:val="24"/>
          <w:szCs w:val="24"/>
        </w:rPr>
      </w:pPr>
      <w:r>
        <w:rPr>
          <w:rFonts w:ascii="Comic Sans MS" w:hAnsi="Comic Sans MS"/>
          <w:sz w:val="24"/>
          <w:szCs w:val="24"/>
        </w:rPr>
        <w:t>ICO (Data Protection Fees)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£40.00</w:t>
      </w:r>
    </w:p>
    <w:p w14:paraId="4FB5A15C" w14:textId="1E2FD5D2" w:rsidR="00263738" w:rsidRPr="00DA331F" w:rsidRDefault="00263738" w:rsidP="00DA331F">
      <w:pPr>
        <w:pStyle w:val="ListParagraph"/>
        <w:rPr>
          <w:rFonts w:ascii="Comic Sans MS" w:hAnsi="Comic Sans MS"/>
          <w:sz w:val="24"/>
          <w:szCs w:val="24"/>
        </w:rPr>
      </w:pPr>
      <w:r>
        <w:rPr>
          <w:rFonts w:ascii="Comic Sans MS" w:hAnsi="Comic Sans MS"/>
          <w:sz w:val="24"/>
          <w:szCs w:val="24"/>
        </w:rPr>
        <w:t>Zurich Insurance (Renewal without inspection cover)        £2224.43</w:t>
      </w:r>
    </w:p>
    <w:p w14:paraId="34B0990A" w14:textId="3ADC06D8" w:rsidR="00263738" w:rsidRDefault="00263738" w:rsidP="00263738">
      <w:pPr>
        <w:pStyle w:val="ListParagraph"/>
        <w:rPr>
          <w:rFonts w:ascii="Comic Sans MS" w:hAnsi="Comic Sans MS"/>
          <w:sz w:val="24"/>
          <w:szCs w:val="24"/>
        </w:rPr>
      </w:pPr>
      <w:r>
        <w:rPr>
          <w:rFonts w:ascii="Comic Sans MS" w:hAnsi="Comic Sans MS"/>
          <w:sz w:val="24"/>
          <w:szCs w:val="24"/>
        </w:rPr>
        <w:t xml:space="preserve">March 2020 – </w:t>
      </w:r>
      <w:r w:rsidRPr="00263738">
        <w:rPr>
          <w:rFonts w:ascii="Comic Sans MS" w:hAnsi="Comic Sans MS"/>
          <w:b/>
          <w:bCs/>
          <w:sz w:val="24"/>
          <w:szCs w:val="24"/>
        </w:rPr>
        <w:t>Paid In</w:t>
      </w:r>
    </w:p>
    <w:p w14:paraId="0341A7F8" w14:textId="3A2E33D8" w:rsidR="00263738" w:rsidRPr="00263738" w:rsidRDefault="00263738" w:rsidP="00263738">
      <w:pPr>
        <w:pStyle w:val="ListParagraph"/>
        <w:rPr>
          <w:rFonts w:ascii="Comic Sans MS" w:hAnsi="Comic Sans MS"/>
          <w:sz w:val="24"/>
          <w:szCs w:val="24"/>
        </w:rPr>
      </w:pPr>
      <w:r>
        <w:rPr>
          <w:rFonts w:ascii="Comic Sans MS" w:hAnsi="Comic Sans MS"/>
          <w:sz w:val="24"/>
          <w:szCs w:val="24"/>
        </w:rPr>
        <w:t>VAT reclaim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£1,112.53</w:t>
      </w:r>
    </w:p>
    <w:p w14:paraId="365393DC" w14:textId="77777777" w:rsidR="00234832" w:rsidRDefault="00263738" w:rsidP="00234832">
      <w:pPr>
        <w:pStyle w:val="ListParagraph"/>
        <w:rPr>
          <w:rFonts w:ascii="Comic Sans MS" w:hAnsi="Comic Sans MS"/>
          <w:b/>
          <w:bCs/>
          <w:sz w:val="24"/>
          <w:szCs w:val="24"/>
        </w:rPr>
      </w:pPr>
      <w:r>
        <w:rPr>
          <w:rFonts w:ascii="Comic Sans MS" w:hAnsi="Comic Sans MS"/>
          <w:sz w:val="24"/>
          <w:szCs w:val="24"/>
        </w:rPr>
        <w:t xml:space="preserve">April 2020 – </w:t>
      </w:r>
      <w:r w:rsidRPr="00263738">
        <w:rPr>
          <w:rFonts w:ascii="Comic Sans MS" w:hAnsi="Comic Sans MS"/>
          <w:b/>
          <w:bCs/>
          <w:sz w:val="24"/>
          <w:szCs w:val="24"/>
        </w:rPr>
        <w:t>Paid Out</w:t>
      </w:r>
    </w:p>
    <w:p w14:paraId="3861CB4D" w14:textId="1712D8D4" w:rsidR="00263738" w:rsidRDefault="00263738" w:rsidP="00234832">
      <w:pPr>
        <w:pStyle w:val="ListParagraph"/>
        <w:rPr>
          <w:rFonts w:ascii="Comic Sans MS" w:hAnsi="Comic Sans MS"/>
          <w:sz w:val="24"/>
          <w:szCs w:val="24"/>
        </w:rPr>
      </w:pPr>
      <w:r>
        <w:rPr>
          <w:rFonts w:ascii="Comic Sans MS" w:hAnsi="Comic Sans MS"/>
          <w:sz w:val="24"/>
          <w:szCs w:val="24"/>
        </w:rPr>
        <w:t>Proludic (park equipment from inspection required)</w:t>
      </w:r>
      <w:r>
        <w:rPr>
          <w:rFonts w:ascii="Comic Sans MS" w:hAnsi="Comic Sans MS"/>
          <w:sz w:val="24"/>
          <w:szCs w:val="24"/>
        </w:rPr>
        <w:tab/>
      </w:r>
      <w:r>
        <w:rPr>
          <w:rFonts w:ascii="Comic Sans MS" w:hAnsi="Comic Sans MS"/>
          <w:sz w:val="24"/>
          <w:szCs w:val="24"/>
        </w:rPr>
        <w:tab/>
        <w:t xml:space="preserve">£169.57 </w:t>
      </w:r>
      <w:r w:rsidR="00234832">
        <w:rPr>
          <w:rFonts w:ascii="Comic Sans MS" w:hAnsi="Comic Sans MS"/>
          <w:sz w:val="24"/>
          <w:szCs w:val="24"/>
        </w:rPr>
        <w:t>Contested NLC Election Fees (May 2019)</w:t>
      </w:r>
      <w:r w:rsidR="00234832">
        <w:rPr>
          <w:rFonts w:ascii="Comic Sans MS" w:hAnsi="Comic Sans MS"/>
          <w:sz w:val="24"/>
          <w:szCs w:val="24"/>
        </w:rPr>
        <w:tab/>
      </w:r>
      <w:r w:rsidR="00234832">
        <w:rPr>
          <w:rFonts w:ascii="Comic Sans MS" w:hAnsi="Comic Sans MS"/>
          <w:sz w:val="24"/>
          <w:szCs w:val="24"/>
        </w:rPr>
        <w:tab/>
      </w:r>
      <w:r w:rsidR="00234832">
        <w:rPr>
          <w:rFonts w:ascii="Comic Sans MS" w:hAnsi="Comic Sans MS"/>
          <w:sz w:val="24"/>
          <w:szCs w:val="24"/>
        </w:rPr>
        <w:tab/>
      </w:r>
      <w:r>
        <w:rPr>
          <w:rFonts w:ascii="Comic Sans MS" w:hAnsi="Comic Sans MS"/>
          <w:sz w:val="24"/>
          <w:szCs w:val="24"/>
        </w:rPr>
        <w:t>£1000.46</w:t>
      </w:r>
    </w:p>
    <w:p w14:paraId="4E659714" w14:textId="6324169F" w:rsidR="00263738" w:rsidRDefault="00234832" w:rsidP="00263738">
      <w:pPr>
        <w:pStyle w:val="ListParagraph"/>
        <w:rPr>
          <w:rFonts w:ascii="Comic Sans MS" w:hAnsi="Comic Sans MS"/>
          <w:sz w:val="24"/>
          <w:szCs w:val="24"/>
        </w:rPr>
      </w:pPr>
      <w:r>
        <w:rPr>
          <w:rFonts w:ascii="Comic Sans MS" w:hAnsi="Comic Sans MS"/>
          <w:sz w:val="24"/>
          <w:szCs w:val="24"/>
        </w:rPr>
        <w:t>D Wattam (handyman)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£110.25</w:t>
      </w:r>
    </w:p>
    <w:p w14:paraId="28F57C3A" w14:textId="77777777" w:rsidR="00263738" w:rsidRPr="00263738" w:rsidRDefault="00263738" w:rsidP="00263738">
      <w:pPr>
        <w:pStyle w:val="ListParagraph"/>
        <w:rPr>
          <w:rFonts w:ascii="Comic Sans MS" w:hAnsi="Comic Sans MS"/>
          <w:b/>
          <w:bCs/>
          <w:sz w:val="24"/>
          <w:szCs w:val="24"/>
        </w:rPr>
      </w:pPr>
    </w:p>
    <w:p w14:paraId="39450C4B" w14:textId="77777777" w:rsidR="00263738" w:rsidRPr="00263738" w:rsidRDefault="00263738" w:rsidP="00263738">
      <w:pPr>
        <w:rPr>
          <w:rFonts w:ascii="Comic Sans MS" w:hAnsi="Comic Sans MS"/>
          <w:b/>
          <w:bCs/>
          <w:sz w:val="24"/>
          <w:szCs w:val="24"/>
        </w:rPr>
      </w:pPr>
    </w:p>
    <w:p w14:paraId="20127BB8" w14:textId="77777777" w:rsidR="001D0363" w:rsidRPr="001D0363" w:rsidRDefault="001D0363" w:rsidP="001D0363">
      <w:pPr>
        <w:rPr>
          <w:rFonts w:ascii="Comic Sans MS" w:hAnsi="Comic Sans MS"/>
          <w:b/>
          <w:bCs/>
          <w:sz w:val="24"/>
          <w:szCs w:val="24"/>
        </w:rPr>
      </w:pPr>
    </w:p>
    <w:sectPr w:rsidR="001D0363" w:rsidRPr="001D0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ED7"/>
    <w:multiLevelType w:val="hybridMultilevel"/>
    <w:tmpl w:val="5E7052F4"/>
    <w:lvl w:ilvl="0" w:tplc="CE1CBF4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B64D07"/>
    <w:multiLevelType w:val="hybridMultilevel"/>
    <w:tmpl w:val="23140DB8"/>
    <w:lvl w:ilvl="0" w:tplc="3D0204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198E"/>
    <w:multiLevelType w:val="hybridMultilevel"/>
    <w:tmpl w:val="5E02C5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85800"/>
    <w:multiLevelType w:val="hybridMultilevel"/>
    <w:tmpl w:val="1298D1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0043D"/>
    <w:multiLevelType w:val="hybridMultilevel"/>
    <w:tmpl w:val="CA943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63"/>
    <w:rsid w:val="001D0363"/>
    <w:rsid w:val="00234832"/>
    <w:rsid w:val="00263738"/>
    <w:rsid w:val="00DA331F"/>
    <w:rsid w:val="00E2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011E"/>
  <w15:chartTrackingRefBased/>
  <w15:docId w15:val="{3D2D3C08-D3F0-4358-B86E-A7A651D8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HUMBLE</dc:creator>
  <cp:keywords/>
  <dc:description/>
  <cp:lastModifiedBy>CLAIRE HUMBLE</cp:lastModifiedBy>
  <cp:revision>2</cp:revision>
  <dcterms:created xsi:type="dcterms:W3CDTF">2020-04-30T08:45:00Z</dcterms:created>
  <dcterms:modified xsi:type="dcterms:W3CDTF">2020-05-04T14:45:00Z</dcterms:modified>
</cp:coreProperties>
</file>